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F" w:rsidRDefault="00BC0718" w:rsidP="00624538">
      <w:pPr>
        <w:pStyle w:val="Title"/>
        <w:shd w:val="clear" w:color="auto" w:fill="FFFFFF"/>
      </w:pPr>
      <w:r>
        <w:t>The Governor’s Commission on Community Service</w:t>
      </w:r>
    </w:p>
    <w:p w:rsidR="00303FBD" w:rsidRDefault="00303FBD" w:rsidP="00624538">
      <w:pPr>
        <w:pStyle w:val="Title"/>
        <w:shd w:val="clear" w:color="auto" w:fill="FFFFFF"/>
      </w:pPr>
      <w:r>
        <w:t>Volunteer Florida</w:t>
      </w:r>
    </w:p>
    <w:p w:rsidR="00303FBD" w:rsidRDefault="00303FBD" w:rsidP="00624538">
      <w:pPr>
        <w:pStyle w:val="Title"/>
        <w:shd w:val="clear" w:color="auto" w:fill="FFFFFF"/>
      </w:pPr>
    </w:p>
    <w:p w:rsidR="00624538" w:rsidRDefault="00303FBD" w:rsidP="00624538">
      <w:pPr>
        <w:pStyle w:val="Title"/>
        <w:shd w:val="clear" w:color="auto" w:fill="FFFFFF"/>
      </w:pPr>
      <w:r>
        <w:t>DISABILITY COMMUNITY DEVELOPMENT PLAN GUIDANCE</w:t>
      </w:r>
    </w:p>
    <w:p w:rsidR="003F068F" w:rsidRDefault="003F068F">
      <w:pPr>
        <w:rPr>
          <w:b/>
          <w:bCs/>
        </w:rPr>
      </w:pPr>
    </w:p>
    <w:p w:rsidR="00303FBD" w:rsidRDefault="003F068F" w:rsidP="006F38F3">
      <w:r>
        <w:t xml:space="preserve">The </w:t>
      </w:r>
      <w:r w:rsidR="00C66286">
        <w:t xml:space="preserve">requirement for the submission of </w:t>
      </w:r>
      <w:r w:rsidR="000859C4">
        <w:t>Disability Community Development P</w:t>
      </w:r>
      <w:r>
        <w:t>lan</w:t>
      </w:r>
      <w:r w:rsidR="00C33573">
        <w:t xml:space="preserve"> (DCDP)</w:t>
      </w:r>
      <w:r>
        <w:t xml:space="preserve"> </w:t>
      </w:r>
      <w:r w:rsidR="00624538">
        <w:t xml:space="preserve">was created to </w:t>
      </w:r>
      <w:r w:rsidR="00C7070E">
        <w:t xml:space="preserve">assist programs in building </w:t>
      </w:r>
      <w:r w:rsidR="000859C4">
        <w:t xml:space="preserve">relationships with organizations that </w:t>
      </w:r>
      <w:r w:rsidR="000066EF">
        <w:t xml:space="preserve">serve </w:t>
      </w:r>
      <w:r w:rsidR="000859C4">
        <w:t>persons with disabilities</w:t>
      </w:r>
      <w:r w:rsidR="00C66286">
        <w:t xml:space="preserve">.  </w:t>
      </w:r>
      <w:r w:rsidR="00D04242">
        <w:t xml:space="preserve">The outcome of these developed </w:t>
      </w:r>
      <w:r w:rsidR="00C7070E">
        <w:t>relationships</w:t>
      </w:r>
      <w:r w:rsidR="00BC0718">
        <w:t xml:space="preserve"> </w:t>
      </w:r>
      <w:r w:rsidR="00C66286">
        <w:t>between AmeriCorps programs and disability organizations</w:t>
      </w:r>
      <w:r w:rsidR="00D04242">
        <w:t xml:space="preserve"> </w:t>
      </w:r>
      <w:r w:rsidR="00A51244">
        <w:t>are initiatives</w:t>
      </w:r>
      <w:r w:rsidR="00D04242">
        <w:t xml:space="preserve"> </w:t>
      </w:r>
      <w:r w:rsidR="00303FBD">
        <w:t>that lead to opportunities for individuals with disabilities to experience service.</w:t>
      </w:r>
    </w:p>
    <w:p w:rsidR="00303FBD" w:rsidRDefault="00303FBD" w:rsidP="006F38F3"/>
    <w:p w:rsidR="00FE08DD" w:rsidRDefault="00345D25" w:rsidP="006F38F3">
      <w:r>
        <w:t>B</w:t>
      </w:r>
      <w:r w:rsidR="005E05D2">
        <w:t>uild</w:t>
      </w:r>
      <w:r w:rsidR="005828B6">
        <w:t>ing</w:t>
      </w:r>
      <w:r w:rsidR="005E05D2">
        <w:t xml:space="preserve"> partnerships with </w:t>
      </w:r>
      <w:r>
        <w:t xml:space="preserve">the disability community through the DCDP </w:t>
      </w:r>
      <w:r w:rsidR="005828B6">
        <w:t xml:space="preserve">will </w:t>
      </w:r>
      <w:r w:rsidR="00C33573">
        <w:t xml:space="preserve">increase the likelihood of </w:t>
      </w:r>
      <w:r w:rsidR="005828B6">
        <w:t xml:space="preserve">AmeriCorps programs </w:t>
      </w:r>
      <w:r w:rsidR="00624538">
        <w:t xml:space="preserve">recruiting </w:t>
      </w:r>
      <w:r w:rsidR="00BC0718">
        <w:t xml:space="preserve">qualified </w:t>
      </w:r>
      <w:r w:rsidR="00624538">
        <w:t>p</w:t>
      </w:r>
      <w:r w:rsidR="00C33573">
        <w:t>ersons</w:t>
      </w:r>
      <w:r w:rsidR="00C7070E">
        <w:t xml:space="preserve"> with</w:t>
      </w:r>
      <w:r w:rsidR="00BC0718">
        <w:t xml:space="preserve"> </w:t>
      </w:r>
      <w:r w:rsidR="00C33573">
        <w:t xml:space="preserve">disabilities </w:t>
      </w:r>
      <w:r w:rsidR="00BC0718">
        <w:t>that</w:t>
      </w:r>
      <w:r w:rsidR="00624538">
        <w:t xml:space="preserve"> can </w:t>
      </w:r>
      <w:r w:rsidR="00C33573">
        <w:t xml:space="preserve">assist </w:t>
      </w:r>
      <w:r w:rsidR="005828B6">
        <w:t xml:space="preserve">the program in </w:t>
      </w:r>
      <w:r w:rsidR="00BC451B">
        <w:t xml:space="preserve">achieving </w:t>
      </w:r>
      <w:r w:rsidR="00624538">
        <w:t xml:space="preserve">its </w:t>
      </w:r>
      <w:r w:rsidR="00A51244">
        <w:t xml:space="preserve">measureable </w:t>
      </w:r>
      <w:r w:rsidR="00624538">
        <w:t xml:space="preserve">objectives.  </w:t>
      </w:r>
      <w:r w:rsidR="00C609A5">
        <w:t>Partnership</w:t>
      </w:r>
      <w:r w:rsidR="001C110C">
        <w:t>s with disability organization are</w:t>
      </w:r>
      <w:r w:rsidR="00831BC4">
        <w:t xml:space="preserve"> </w:t>
      </w:r>
      <w:r w:rsidR="00C609A5">
        <w:t>a valuable resource</w:t>
      </w:r>
      <w:r w:rsidR="00831BC4">
        <w:t xml:space="preserve"> </w:t>
      </w:r>
      <w:r w:rsidR="00BC0718">
        <w:t>for</w:t>
      </w:r>
      <w:r w:rsidR="00831BC4">
        <w:t xml:space="preserve"> </w:t>
      </w:r>
      <w:r w:rsidR="00BC0718">
        <w:t xml:space="preserve">AmeriCorps </w:t>
      </w:r>
      <w:r w:rsidR="00831BC4">
        <w:t>programs</w:t>
      </w:r>
      <w:r w:rsidR="00C7070E">
        <w:t xml:space="preserve"> because of the</w:t>
      </w:r>
      <w:r w:rsidR="001C110C">
        <w:t xml:space="preserve"> knowledge</w:t>
      </w:r>
      <w:r w:rsidR="00FE08DD">
        <w:t xml:space="preserve"> </w:t>
      </w:r>
      <w:r w:rsidR="00C7070E">
        <w:t xml:space="preserve">disability representatives can provide </w:t>
      </w:r>
      <w:r w:rsidR="00FE08DD">
        <w:t>about</w:t>
      </w:r>
      <w:r w:rsidR="00C7070E">
        <w:t>: different</w:t>
      </w:r>
      <w:r w:rsidR="00FE08DD">
        <w:t xml:space="preserve"> disabilit</w:t>
      </w:r>
      <w:r w:rsidR="00C7070E">
        <w:t>ies</w:t>
      </w:r>
      <w:r w:rsidR="00FE08DD">
        <w:t>, p</w:t>
      </w:r>
      <w:r w:rsidR="00831BC4">
        <w:t>rogram accessibility and reasonable accommodati</w:t>
      </w:r>
      <w:r w:rsidR="00FE08DD">
        <w:t>ons.</w:t>
      </w:r>
    </w:p>
    <w:p w:rsidR="000A725F" w:rsidRDefault="000A725F" w:rsidP="006F38F3"/>
    <w:p w:rsidR="000A725F" w:rsidRPr="00BB375B" w:rsidRDefault="000A725F" w:rsidP="000A72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</w:rPr>
        <w:t>**</w:t>
      </w:r>
      <w:r w:rsidRPr="00BB375B">
        <w:rPr>
          <w:b/>
        </w:rPr>
        <w:t xml:space="preserve">*Note:  </w:t>
      </w:r>
      <w:r>
        <w:rPr>
          <w:b/>
        </w:rPr>
        <w:t>D</w:t>
      </w:r>
      <w:r w:rsidRPr="00BB375B">
        <w:rPr>
          <w:b/>
        </w:rPr>
        <w:t xml:space="preserve">isability organization </w:t>
      </w:r>
      <w:r w:rsidR="00EE44E1">
        <w:rPr>
          <w:b/>
        </w:rPr>
        <w:t>refers to</w:t>
      </w:r>
      <w:r>
        <w:rPr>
          <w:b/>
        </w:rPr>
        <w:t xml:space="preserve"> an</w:t>
      </w:r>
      <w:r w:rsidRPr="00BB375B">
        <w:rPr>
          <w:b/>
        </w:rPr>
        <w:t xml:space="preserve"> organization whose primary mission is </w:t>
      </w:r>
      <w:r>
        <w:rPr>
          <w:b/>
        </w:rPr>
        <w:t>to serve persons with disabilitie</w:t>
      </w:r>
      <w:r w:rsidRPr="00BB375B">
        <w:rPr>
          <w:b/>
        </w:rPr>
        <w:t>s</w:t>
      </w:r>
      <w:r>
        <w:rPr>
          <w:b/>
        </w:rPr>
        <w:t>.</w:t>
      </w:r>
      <w:r w:rsidR="00317AE0">
        <w:rPr>
          <w:b/>
        </w:rPr>
        <w:t xml:space="preserve">  Although many organizations serve person</w:t>
      </w:r>
      <w:r w:rsidR="001E4E38">
        <w:rPr>
          <w:b/>
        </w:rPr>
        <w:t>s with disabilities for example Red Cross, Second Harvest etc. the mission is specific to a particular outcome.  Whereas the Division of Blind Services only serves individuals with a specific visual lose with express intent of improving the quality of life of persons with who meet the agencies requirements.</w:t>
      </w:r>
    </w:p>
    <w:p w:rsidR="00152CA1" w:rsidRDefault="00152CA1" w:rsidP="006F38F3"/>
    <w:p w:rsidR="00CC7917" w:rsidRDefault="00494FD8" w:rsidP="006F38F3">
      <w:pPr>
        <w:rPr>
          <w:b/>
        </w:rPr>
      </w:pPr>
      <w:r>
        <w:rPr>
          <w:b/>
        </w:rPr>
        <w:t>Disability Inclusion Measurable Objective</w:t>
      </w:r>
    </w:p>
    <w:p w:rsidR="00CC7917" w:rsidRDefault="00CC7917" w:rsidP="006F38F3"/>
    <w:p w:rsidR="00345AD9" w:rsidRDefault="00345AD9" w:rsidP="006F38F3">
      <w:r>
        <w:t>Volunteer Florida has designed the following measureable objectives that support the DCDP t</w:t>
      </w:r>
      <w:r w:rsidR="00494FD8">
        <w:t xml:space="preserve">o measure the progress of AmeriCorps </w:t>
      </w:r>
      <w:r w:rsidR="00EE44E1">
        <w:t>grantees'</w:t>
      </w:r>
      <w:r w:rsidR="00494FD8">
        <w:t xml:space="preserve"> efforts to reach out to and include person with disabilities in AmeriCorps</w:t>
      </w:r>
      <w:r w:rsidR="00EE44E1">
        <w:t xml:space="preserve"> program</w:t>
      </w:r>
      <w:r>
        <w:t>s.</w:t>
      </w:r>
    </w:p>
    <w:p w:rsidR="00345AD9" w:rsidRDefault="00345AD9" w:rsidP="006F38F3">
      <w:r>
        <w:t xml:space="preserve"> </w:t>
      </w:r>
    </w:p>
    <w:p w:rsidR="00F82181" w:rsidRDefault="00345AD9" w:rsidP="006F38F3">
      <w:pPr>
        <w:rPr>
          <w:b/>
        </w:rPr>
      </w:pPr>
      <w:r w:rsidRPr="0029116F">
        <w:rPr>
          <w:b/>
        </w:rPr>
        <w:t>Goal 1</w:t>
      </w:r>
      <w:r w:rsidR="00983DC5">
        <w:rPr>
          <w:b/>
        </w:rPr>
        <w:t xml:space="preserve"> </w:t>
      </w:r>
    </w:p>
    <w:p w:rsidR="00225382" w:rsidRDefault="00983DC5" w:rsidP="006F38F3">
      <w:r>
        <w:t xml:space="preserve">AmeriCorps programs will </w:t>
      </w:r>
      <w:r w:rsidR="00345AD9">
        <w:t xml:space="preserve">increase the </w:t>
      </w:r>
      <w:r w:rsidR="00A21035">
        <w:t xml:space="preserve">number of partnerships with disability organizations resulting in increased </w:t>
      </w:r>
      <w:r w:rsidR="00345AD9">
        <w:t>capacity to include</w:t>
      </w:r>
      <w:r w:rsidR="003813D2">
        <w:t xml:space="preserve"> </w:t>
      </w:r>
      <w:r w:rsidR="00345AD9">
        <w:t>persons with disabilities in AmeriCorps</w:t>
      </w:r>
      <w:r w:rsidR="00A21035">
        <w:t>.</w:t>
      </w:r>
    </w:p>
    <w:p w:rsidR="00345AD9" w:rsidRDefault="00345AD9" w:rsidP="006F38F3">
      <w:pPr>
        <w:rPr>
          <w:b/>
        </w:rPr>
      </w:pPr>
    </w:p>
    <w:p w:rsidR="00225382" w:rsidRPr="00225382" w:rsidRDefault="00FF6B94" w:rsidP="006F38F3">
      <w:pPr>
        <w:rPr>
          <w:b/>
        </w:rPr>
      </w:pPr>
      <w:r>
        <w:rPr>
          <w:b/>
        </w:rPr>
        <w:t>Output</w:t>
      </w:r>
      <w:r w:rsidR="0029116F">
        <w:rPr>
          <w:b/>
        </w:rPr>
        <w:t>s</w:t>
      </w:r>
    </w:p>
    <w:p w:rsidR="00225382" w:rsidRDefault="00B36653" w:rsidP="006F38F3">
      <w:r>
        <w:t xml:space="preserve"> First </w:t>
      </w:r>
      <w:r w:rsidR="003813D2">
        <w:t>–</w:t>
      </w:r>
      <w:r w:rsidR="00A21035">
        <w:t xml:space="preserve"> Third</w:t>
      </w:r>
      <w:r w:rsidR="003813D2">
        <w:t xml:space="preserve"> </w:t>
      </w:r>
      <w:r>
        <w:t>Year Outputs</w:t>
      </w:r>
      <w:r w:rsidR="00A21035">
        <w:t>: Three partnerships</w:t>
      </w:r>
    </w:p>
    <w:p w:rsidR="00B36653" w:rsidRDefault="00B36653" w:rsidP="006F38F3"/>
    <w:p w:rsidR="00225382" w:rsidRDefault="00225382" w:rsidP="006F38F3">
      <w:r>
        <w:t xml:space="preserve">To increase the capacity of AmeriCorps programs to include greater numbers of persons with disabilities in AmeriCorps, AmeriCorps grantees will establish </w:t>
      </w:r>
      <w:r w:rsidR="0029116F">
        <w:t xml:space="preserve">(3) three </w:t>
      </w:r>
      <w:r>
        <w:t>on-going partnerships with disability organizations</w:t>
      </w:r>
      <w:r w:rsidR="00FF6B94">
        <w:t xml:space="preserve"> identifying reciprocal strategies t</w:t>
      </w:r>
      <w:r w:rsidR="000A725F">
        <w:t>hat:</w:t>
      </w:r>
      <w:r w:rsidR="00FF6B94">
        <w:t xml:space="preserve"> 1. provide opportunities for person with disabilities to have individual service experience, 2. assist the disability partner</w:t>
      </w:r>
      <w:r w:rsidR="005C331E">
        <w:t>s</w:t>
      </w:r>
      <w:r w:rsidR="00FF6B94">
        <w:t xml:space="preserve"> in strengthening </w:t>
      </w:r>
      <w:r w:rsidR="00901B1F">
        <w:t xml:space="preserve">its </w:t>
      </w:r>
      <w:r w:rsidR="00FF6B94">
        <w:t>mission</w:t>
      </w:r>
      <w:r>
        <w:t>.</w:t>
      </w:r>
    </w:p>
    <w:p w:rsidR="00225382" w:rsidRDefault="00225382" w:rsidP="006F38F3"/>
    <w:p w:rsidR="0029116F" w:rsidRPr="003813D2" w:rsidRDefault="00A21035" w:rsidP="006F38F3">
      <w:r w:rsidRPr="003813D2">
        <w:t>Fourth Year</w:t>
      </w:r>
      <w:r w:rsidR="003813D2">
        <w:t xml:space="preserve"> – </w:t>
      </w:r>
      <w:r w:rsidRPr="003813D2">
        <w:t>Ongoing</w:t>
      </w:r>
      <w:r w:rsidR="0029116F" w:rsidRPr="003813D2">
        <w:t xml:space="preserve"> Outputs</w:t>
      </w:r>
      <w:r w:rsidRPr="003813D2">
        <w:t>: Five partnerships</w:t>
      </w:r>
    </w:p>
    <w:p w:rsidR="0029116F" w:rsidRDefault="0029116F" w:rsidP="0029116F"/>
    <w:p w:rsidR="0029116F" w:rsidRDefault="0029116F" w:rsidP="0029116F">
      <w:r>
        <w:t xml:space="preserve">To increase the capacity of AmeriCorps programs to include greater numbers of persons with disabilities in AmeriCorps, AmeriCorps grantees </w:t>
      </w:r>
      <w:r w:rsidR="00A21035">
        <w:t xml:space="preserve">will </w:t>
      </w:r>
      <w:r>
        <w:t xml:space="preserve"> establish (2) two</w:t>
      </w:r>
      <w:r w:rsidR="00B36653">
        <w:t xml:space="preserve"> additional</w:t>
      </w:r>
      <w:r>
        <w:t xml:space="preserve">  partnerships with disability organizations identifying reciprocal strategies that: 1. provide opportunities for person with disabilities to have individual service experience, 2. assist the disability partners in strengthening its mission.</w:t>
      </w:r>
    </w:p>
    <w:p w:rsidR="0029116F" w:rsidRDefault="0029116F" w:rsidP="006F38F3">
      <w:pPr>
        <w:rPr>
          <w:b/>
        </w:rPr>
      </w:pPr>
    </w:p>
    <w:p w:rsidR="00225382" w:rsidRDefault="000A725F" w:rsidP="006F38F3">
      <w:r>
        <w:rPr>
          <w:b/>
        </w:rPr>
        <w:lastRenderedPageBreak/>
        <w:t>Clarification</w:t>
      </w:r>
      <w:r w:rsidR="00225382" w:rsidRPr="00225382">
        <w:rPr>
          <w:b/>
        </w:rPr>
        <w:t>:</w:t>
      </w:r>
      <w:r w:rsidR="00225382">
        <w:t xml:space="preserve"> In the AmeriCorps grantees first program year, three (3) partnerships will be established with the following statewide agencies: Florida Division of Vocational Rehabilitation, Florida Division of Blind Services and the Agency for Persons with Disabilities.  In year </w:t>
      </w:r>
      <w:proofErr w:type="gramStart"/>
      <w:r w:rsidR="00A21035">
        <w:t xml:space="preserve">four </w:t>
      </w:r>
      <w:r w:rsidR="00225382">
        <w:t xml:space="preserve"> of</w:t>
      </w:r>
      <w:proofErr w:type="gramEnd"/>
      <w:r w:rsidR="00225382">
        <w:t xml:space="preserve"> the AmeriCorps grantees contract cycle, AmeriCorps Grantees </w:t>
      </w:r>
      <w:r w:rsidR="00A21035">
        <w:t xml:space="preserve">will </w:t>
      </w:r>
      <w:r w:rsidR="00225382">
        <w:t xml:space="preserve"> established two (2) additional partnerships with </w:t>
      </w:r>
      <w:r w:rsidR="00901B1F">
        <w:t>disability organizations</w:t>
      </w:r>
      <w:r w:rsidR="00B36653">
        <w:t>. Ideally</w:t>
      </w:r>
      <w:r w:rsidR="003813D2">
        <w:t>,</w:t>
      </w:r>
      <w:r w:rsidR="00901B1F">
        <w:t xml:space="preserve"> </w:t>
      </w:r>
      <w:r w:rsidR="00225382">
        <w:t>one</w:t>
      </w:r>
      <w:r w:rsidR="00FE3FE0">
        <w:t xml:space="preserve"> (1)</w:t>
      </w:r>
      <w:r w:rsidR="00225382">
        <w:t xml:space="preserve"> required </w:t>
      </w:r>
      <w:r w:rsidR="00B36653">
        <w:t xml:space="preserve">partnership </w:t>
      </w:r>
      <w:r w:rsidR="00225382">
        <w:t xml:space="preserve">to be a recognized </w:t>
      </w:r>
      <w:r w:rsidR="00FE3FE0">
        <w:t xml:space="preserve">exceptional education counterpart of the Florida Bureau of Exceptional Education and Student Services </w:t>
      </w:r>
      <w:r w:rsidR="00901B1F">
        <w:t>and one (1) of the AmeriCorps programs c</w:t>
      </w:r>
      <w:r w:rsidR="00B36653">
        <w:t xml:space="preserve">hoosing. </w:t>
      </w:r>
    </w:p>
    <w:p w:rsidR="00225382" w:rsidRDefault="00225382" w:rsidP="006F38F3"/>
    <w:p w:rsidR="00B36653" w:rsidRDefault="00EF6540" w:rsidP="006F38F3">
      <w:pPr>
        <w:rPr>
          <w:b/>
        </w:rPr>
      </w:pPr>
      <w:r w:rsidRPr="00983DC5">
        <w:rPr>
          <w:b/>
        </w:rPr>
        <w:t>Goal 2</w:t>
      </w:r>
      <w:r w:rsidR="00983DC5" w:rsidRPr="00983DC5">
        <w:rPr>
          <w:b/>
        </w:rPr>
        <w:t xml:space="preserve"> </w:t>
      </w:r>
    </w:p>
    <w:p w:rsidR="00EF6540" w:rsidRDefault="00A21035" w:rsidP="006F38F3">
      <w:r>
        <w:t>P</w:t>
      </w:r>
      <w:r w:rsidR="00EF6540">
        <w:t>erso</w:t>
      </w:r>
      <w:r w:rsidR="00874055">
        <w:t xml:space="preserve">ns with disabilities will </w:t>
      </w:r>
      <w:r>
        <w:t>complete</w:t>
      </w:r>
      <w:r w:rsidR="00B36653">
        <w:t xml:space="preserve"> a service experience with an AmeriCorps program.</w:t>
      </w:r>
      <w:r w:rsidR="00EF6540">
        <w:t xml:space="preserve">  </w:t>
      </w:r>
    </w:p>
    <w:p w:rsidR="00EF6540" w:rsidRDefault="00EF6540" w:rsidP="006F38F3"/>
    <w:p w:rsidR="00CC7917" w:rsidRDefault="00225382" w:rsidP="006F38F3">
      <w:r w:rsidRPr="00FF6B94">
        <w:rPr>
          <w:b/>
        </w:rPr>
        <w:t>Out</w:t>
      </w:r>
      <w:r w:rsidR="00C34A5E">
        <w:rPr>
          <w:b/>
        </w:rPr>
        <w:t>comes</w:t>
      </w:r>
      <w:r w:rsidRPr="00FF6B94">
        <w:rPr>
          <w:b/>
        </w:rPr>
        <w:t>:</w:t>
      </w:r>
      <w:r>
        <w:t xml:space="preserve"> </w:t>
      </w:r>
      <w:r w:rsidR="0052739E">
        <w:t>As a result of the creation of partnerships with disability organizations</w:t>
      </w:r>
      <w:r w:rsidR="00D64A04">
        <w:t xml:space="preserve"> </w:t>
      </w:r>
      <w:r w:rsidR="0052739E">
        <w:t>a minimum of t</w:t>
      </w:r>
      <w:r w:rsidR="00EA31EA">
        <w:t>en</w:t>
      </w:r>
      <w:r w:rsidR="0052739E">
        <w:t xml:space="preserve"> (</w:t>
      </w:r>
      <w:r w:rsidR="00B36653">
        <w:t>10</w:t>
      </w:r>
      <w:r w:rsidR="0052739E">
        <w:t xml:space="preserve">) individuals with varying disabilities </w:t>
      </w:r>
      <w:r w:rsidR="00D64A04">
        <w:t>will complete an</w:t>
      </w:r>
      <w:r w:rsidR="0052739E">
        <w:t xml:space="preserve"> </w:t>
      </w:r>
      <w:r w:rsidR="00D64A04">
        <w:t xml:space="preserve">individual service experience </w:t>
      </w:r>
      <w:r w:rsidR="00425326">
        <w:t xml:space="preserve">with the </w:t>
      </w:r>
      <w:r w:rsidR="0052739E">
        <w:t>Ameri</w:t>
      </w:r>
      <w:r w:rsidR="00425326">
        <w:t>Corps program</w:t>
      </w:r>
      <w:r w:rsidR="00983DC5">
        <w:t xml:space="preserve"> </w:t>
      </w:r>
      <w:r w:rsidR="00EA31EA">
        <w:t>each year</w:t>
      </w:r>
      <w:r w:rsidR="00425326">
        <w:t>.</w:t>
      </w:r>
    </w:p>
    <w:p w:rsidR="00CC7917" w:rsidRDefault="00CC7917" w:rsidP="006F38F3"/>
    <w:p w:rsidR="00CC7917" w:rsidRPr="00425326" w:rsidRDefault="00425326" w:rsidP="006F38F3">
      <w:pPr>
        <w:rPr>
          <w:b/>
        </w:rPr>
      </w:pPr>
      <w:r>
        <w:rPr>
          <w:b/>
        </w:rPr>
        <w:t>Elements</w:t>
      </w:r>
      <w:r w:rsidRPr="00425326">
        <w:rPr>
          <w:b/>
        </w:rPr>
        <w:t xml:space="preserve"> of the DCDP</w:t>
      </w:r>
    </w:p>
    <w:p w:rsidR="00425326" w:rsidRDefault="00425326" w:rsidP="006F38F3"/>
    <w:p w:rsidR="00152CA1" w:rsidRDefault="00152CA1" w:rsidP="006F38F3">
      <w:r>
        <w:t>The DCDP consist of three sections</w:t>
      </w:r>
      <w:r w:rsidR="004F24F7">
        <w:t>:</w:t>
      </w:r>
      <w:r w:rsidR="00303FBD">
        <w:t xml:space="preserve"> </w:t>
      </w:r>
      <w:r w:rsidR="004F24F7">
        <w:t xml:space="preserve">1) </w:t>
      </w:r>
      <w:r w:rsidR="00303FBD">
        <w:t xml:space="preserve">Partnerships, </w:t>
      </w:r>
      <w:r w:rsidR="004F24F7">
        <w:t xml:space="preserve">2) </w:t>
      </w:r>
      <w:r w:rsidR="00303FBD">
        <w:t>Collaboration and Outreach Activities and</w:t>
      </w:r>
      <w:r>
        <w:t xml:space="preserve"> </w:t>
      </w:r>
      <w:r w:rsidR="004F24F7">
        <w:t xml:space="preserve">3) </w:t>
      </w:r>
      <w:r w:rsidR="009D615B">
        <w:t xml:space="preserve">Individual </w:t>
      </w:r>
      <w:r w:rsidR="00303FBD">
        <w:t>Service Experienc</w:t>
      </w:r>
      <w:r w:rsidR="009D615B">
        <w:t>e</w:t>
      </w:r>
      <w:r w:rsidR="00303FBD">
        <w:t>s</w:t>
      </w:r>
      <w:r w:rsidR="009D615B">
        <w:t xml:space="preserve">.  </w:t>
      </w:r>
      <w:r w:rsidR="004F24F7">
        <w:t xml:space="preserve">During the </w:t>
      </w:r>
      <w:r w:rsidR="00B36653">
        <w:t xml:space="preserve">second </w:t>
      </w:r>
      <w:r w:rsidR="004F24F7">
        <w:t xml:space="preserve">quarter of the new contract year, programs will identify </w:t>
      </w:r>
      <w:r w:rsidR="00D04242">
        <w:t>a minimum of three disability</w:t>
      </w:r>
      <w:r w:rsidR="00394F18">
        <w:t xml:space="preserve"> partners.  Together they will develop </w:t>
      </w:r>
      <w:r w:rsidR="004F24F7">
        <w:t>activities</w:t>
      </w:r>
      <w:r w:rsidR="008E24AF">
        <w:t xml:space="preserve"> </w:t>
      </w:r>
      <w:r w:rsidR="00394F18">
        <w:t>designed to reach out to and engage persons with disabilities service</w:t>
      </w:r>
      <w:r w:rsidR="004F24F7">
        <w:t>.  In subsequent quarters through</w:t>
      </w:r>
      <w:r w:rsidR="0030279C">
        <w:t xml:space="preserve">out the contract </w:t>
      </w:r>
      <w:r w:rsidR="004F24F7">
        <w:t xml:space="preserve">year </w:t>
      </w:r>
      <w:r w:rsidR="00370D70">
        <w:t xml:space="preserve">and as a result of established partnerships, </w:t>
      </w:r>
      <w:r w:rsidR="004F24F7">
        <w:t xml:space="preserve">programs </w:t>
      </w:r>
      <w:r w:rsidR="0030279C">
        <w:t xml:space="preserve">will report on </w:t>
      </w:r>
      <w:r w:rsidR="00CF5F44">
        <w:t>I</w:t>
      </w:r>
      <w:r w:rsidR="0030279C">
        <w:t xml:space="preserve">ndividual </w:t>
      </w:r>
      <w:r w:rsidR="00CF5F44">
        <w:t>S</w:t>
      </w:r>
      <w:r w:rsidR="0030279C">
        <w:t xml:space="preserve">ervice </w:t>
      </w:r>
      <w:r w:rsidR="00CF5F44">
        <w:t>E</w:t>
      </w:r>
      <w:r w:rsidR="0030279C">
        <w:t>xperience</w:t>
      </w:r>
      <w:r w:rsidR="008E24AF">
        <w:t xml:space="preserve"> achieved by individuals with disabilities </w:t>
      </w:r>
      <w:r w:rsidR="0030279C">
        <w:t>along three areas: 1) Shadowing, 2) Volunteering and 3) Internships.  By separating individual service experiences into these three areas</w:t>
      </w:r>
      <w:r w:rsidR="00535576">
        <w:t>,</w:t>
      </w:r>
      <w:r w:rsidR="00A75529">
        <w:t xml:space="preserve"> programs will have diverse opportunities to engage individual</w:t>
      </w:r>
      <w:r w:rsidR="00535576">
        <w:t xml:space="preserve">s with disabilities in </w:t>
      </w:r>
      <w:r w:rsidR="00CF5F44">
        <w:t xml:space="preserve">service in </w:t>
      </w:r>
      <w:r w:rsidR="00535576">
        <w:t>three areas of intensity.  See section on Individual Service Experiences for a detailed description of these categories</w:t>
      </w:r>
      <w:r w:rsidR="0034479B">
        <w:t xml:space="preserve">.  </w:t>
      </w:r>
    </w:p>
    <w:p w:rsidR="00CF5F44" w:rsidRDefault="00CF5F44" w:rsidP="006F38F3"/>
    <w:p w:rsidR="003F068F" w:rsidRDefault="0072221D" w:rsidP="006F38F3">
      <w:pPr>
        <w:pStyle w:val="Heading1"/>
      </w:pPr>
      <w:r>
        <w:t>Partnership</w:t>
      </w:r>
    </w:p>
    <w:p w:rsidR="001D6F18" w:rsidRPr="001D6F18" w:rsidRDefault="001D6F18" w:rsidP="001D6F18"/>
    <w:p w:rsidR="00F2194F" w:rsidRDefault="006F38F3" w:rsidP="006F38F3">
      <w:r>
        <w:t>D</w:t>
      </w:r>
      <w:r w:rsidR="003F068F">
        <w:t xml:space="preserve">eveloping </w:t>
      </w:r>
      <w:r>
        <w:t>partnerships with organizations that s</w:t>
      </w:r>
      <w:r w:rsidR="00F2194F">
        <w:t>erve persons with disabilities</w:t>
      </w:r>
      <w:r>
        <w:t xml:space="preserve"> has multiple outcomes for the AmeriCorps grantee: </w:t>
      </w:r>
      <w:r w:rsidR="00F2194F">
        <w:t xml:space="preserve">access to </w:t>
      </w:r>
      <w:r>
        <w:t xml:space="preserve">knowledge about disabilities and reasonable accommodation, access to individuals with disabilities, an opportunity to educate and engage </w:t>
      </w:r>
      <w:r w:rsidR="00C172B0">
        <w:t xml:space="preserve">an overlooked segment of the community </w:t>
      </w:r>
      <w:r w:rsidR="003827BA">
        <w:t xml:space="preserve">who </w:t>
      </w:r>
      <w:r w:rsidR="00C172B0">
        <w:t xml:space="preserve">can </w:t>
      </w:r>
      <w:r w:rsidR="00811461">
        <w:t>help the program meet</w:t>
      </w:r>
      <w:r>
        <w:t xml:space="preserve"> objectives and </w:t>
      </w:r>
      <w:r w:rsidR="00F2194F">
        <w:t xml:space="preserve">the </w:t>
      </w:r>
      <w:r>
        <w:t>agency</w:t>
      </w:r>
      <w:r w:rsidR="003827BA">
        <w:t>’s</w:t>
      </w:r>
      <w:r>
        <w:t xml:space="preserve"> mission.  </w:t>
      </w:r>
      <w:r w:rsidR="00C172B0">
        <w:t xml:space="preserve">AmeriCorps programs offer </w:t>
      </w:r>
      <w:r>
        <w:t xml:space="preserve">disability organization </w:t>
      </w:r>
      <w:r w:rsidR="003827BA">
        <w:t xml:space="preserve">and individuals they serve </w:t>
      </w:r>
      <w:r w:rsidR="001D6F18">
        <w:t>access to</w:t>
      </w:r>
      <w:r w:rsidR="003827BA">
        <w:t xml:space="preserve">: </w:t>
      </w:r>
      <w:r>
        <w:t xml:space="preserve">real opportunities </w:t>
      </w:r>
      <w:r w:rsidR="003827BA">
        <w:t>t</w:t>
      </w:r>
      <w:r>
        <w:t>o</w:t>
      </w:r>
      <w:r w:rsidR="00B36653">
        <w:t xml:space="preserve"> </w:t>
      </w:r>
      <w:r>
        <w:t>learn about careers, develop employability skills, increase knowledge about the community and develop or expand individual networks</w:t>
      </w:r>
      <w:r w:rsidR="00F2194F">
        <w:t>.</w:t>
      </w:r>
    </w:p>
    <w:p w:rsidR="00F2194F" w:rsidRDefault="00F2194F" w:rsidP="006F38F3"/>
    <w:p w:rsidR="000A1C7F" w:rsidRDefault="00F2194F" w:rsidP="006F38F3">
      <w:r>
        <w:t xml:space="preserve">In this section of the DCDP template AmeriCorps grantees </w:t>
      </w:r>
      <w:proofErr w:type="gramStart"/>
      <w:r w:rsidR="00B36653">
        <w:t xml:space="preserve">will </w:t>
      </w:r>
      <w:r w:rsidR="00032F96">
        <w:t xml:space="preserve"> </w:t>
      </w:r>
      <w:r>
        <w:t>provide</w:t>
      </w:r>
      <w:proofErr w:type="gramEnd"/>
      <w:r w:rsidR="00202266">
        <w:t xml:space="preserve"> the following information about their partner: 1. Name of disability organization, 2 Contact information for </w:t>
      </w:r>
      <w:r w:rsidR="00AF2C7C">
        <w:t xml:space="preserve">the </w:t>
      </w:r>
      <w:r w:rsidR="00032F96">
        <w:t xml:space="preserve">agency representative </w:t>
      </w:r>
      <w:r w:rsidR="006E68F6">
        <w:t>the program</w:t>
      </w:r>
      <w:r w:rsidR="003827BA">
        <w:t xml:space="preserve"> who</w:t>
      </w:r>
      <w:r w:rsidR="006E68F6">
        <w:t xml:space="preserve"> will </w:t>
      </w:r>
      <w:r w:rsidR="00032F96">
        <w:t>maintain contact with</w:t>
      </w:r>
      <w:r w:rsidR="003827BA">
        <w:t xml:space="preserve"> the AmeriCorps program</w:t>
      </w:r>
      <w:r w:rsidR="00202266">
        <w:t>, (</w:t>
      </w:r>
      <w:r w:rsidR="00AF2C7C">
        <w:t xml:space="preserve">include: </w:t>
      </w:r>
      <w:r w:rsidR="00202266">
        <w:t xml:space="preserve">name, position, </w:t>
      </w:r>
      <w:r w:rsidR="00032F96">
        <w:t>e-mail, phone number, 3. A description of the services provided by the organization and the population the organization serves.</w:t>
      </w:r>
      <w:r w:rsidR="00AF2C7C">
        <w:t xml:space="preserve">  </w:t>
      </w:r>
    </w:p>
    <w:p w:rsidR="000A1C7F" w:rsidRDefault="000A1C7F" w:rsidP="006F38F3"/>
    <w:p w:rsidR="0025440D" w:rsidRDefault="000A1C7F" w:rsidP="006F38F3">
      <w:r>
        <w:t xml:space="preserve">AmeriCorps grantees must develop partnerships with a minimum of three disability organizations </w:t>
      </w:r>
      <w:r w:rsidR="00C14EF0">
        <w:t xml:space="preserve">in their first contract year </w:t>
      </w:r>
      <w:r w:rsidRPr="00C14EF0">
        <w:rPr>
          <w:u w:val="single"/>
        </w:rPr>
        <w:t>an</w:t>
      </w:r>
      <w:r w:rsidRPr="00AF2C7C">
        <w:rPr>
          <w:u w:val="single"/>
        </w:rPr>
        <w:t>d in the programs fourth</w:t>
      </w:r>
      <w:r w:rsidR="00BB375B" w:rsidRPr="00AF2C7C">
        <w:rPr>
          <w:u w:val="single"/>
        </w:rPr>
        <w:t xml:space="preserve"> </w:t>
      </w:r>
      <w:r w:rsidR="00C14EF0">
        <w:rPr>
          <w:u w:val="single"/>
        </w:rPr>
        <w:t xml:space="preserve">program </w:t>
      </w:r>
      <w:r w:rsidR="00BB375B" w:rsidRPr="00AF2C7C">
        <w:rPr>
          <w:u w:val="single"/>
        </w:rPr>
        <w:t xml:space="preserve">year </w:t>
      </w:r>
      <w:r w:rsidR="003827BA">
        <w:rPr>
          <w:u w:val="single"/>
        </w:rPr>
        <w:t xml:space="preserve">or </w:t>
      </w:r>
      <w:r w:rsidR="00C14EF0">
        <w:rPr>
          <w:u w:val="single"/>
        </w:rPr>
        <w:t>new three year contract</w:t>
      </w:r>
      <w:r w:rsidR="003827BA">
        <w:rPr>
          <w:u w:val="single"/>
        </w:rPr>
        <w:t>, the program</w:t>
      </w:r>
      <w:r w:rsidR="00C14EF0">
        <w:rPr>
          <w:u w:val="single"/>
        </w:rPr>
        <w:t xml:space="preserve"> </w:t>
      </w:r>
      <w:r w:rsidRPr="00AF2C7C">
        <w:rPr>
          <w:u w:val="single"/>
        </w:rPr>
        <w:t>must have a total of five</w:t>
      </w:r>
      <w:r w:rsidR="00C14EF0">
        <w:rPr>
          <w:u w:val="single"/>
        </w:rPr>
        <w:t xml:space="preserve"> disability partners</w:t>
      </w:r>
      <w:r>
        <w:t>.</w:t>
      </w:r>
      <w:r w:rsidR="003827BA">
        <w:t xml:space="preserve">  Partners need to include: the Agency for Persons with Disabilities, The Division of Blind Services, The Division of Vocational Rehabilitation, local County Ex</w:t>
      </w:r>
      <w:r w:rsidR="006C6537">
        <w:t>c</w:t>
      </w:r>
      <w:r w:rsidR="003827BA">
        <w:t xml:space="preserve">eptional </w:t>
      </w:r>
      <w:r w:rsidR="006C6537">
        <w:lastRenderedPageBreak/>
        <w:t xml:space="preserve">Student Education Services representatives.  Other possible and recommended partners include youth transition initiatives, college disability support services offices, Centers for Independent Living, </w:t>
      </w:r>
      <w:r w:rsidR="00E113CB">
        <w:t>veterans’</w:t>
      </w:r>
      <w:r w:rsidR="006C6537">
        <w:t xml:space="preserve"> offices that serve veterans with disabilities, organizations serving persons who are deaf or hard of hearing.</w:t>
      </w:r>
    </w:p>
    <w:p w:rsidR="000A1C7F" w:rsidRDefault="00E113CB" w:rsidP="006F38F3">
      <w:r>
        <w:t>Others may be available check with your Program Consultant for further guidance.</w:t>
      </w:r>
    </w:p>
    <w:p w:rsidR="00E113CB" w:rsidRDefault="00E113CB" w:rsidP="006F38F3"/>
    <w:p w:rsidR="003F068F" w:rsidRDefault="00F447D6" w:rsidP="00D7732F">
      <w:pPr>
        <w:rPr>
          <w:b/>
          <w:bCs/>
        </w:rPr>
      </w:pPr>
      <w:r>
        <w:rPr>
          <w:b/>
          <w:bCs/>
        </w:rPr>
        <w:t xml:space="preserve">Collaboration and Outreach </w:t>
      </w:r>
      <w:r w:rsidR="00D7732F">
        <w:rPr>
          <w:b/>
          <w:bCs/>
        </w:rPr>
        <w:t>Activities</w:t>
      </w:r>
    </w:p>
    <w:p w:rsidR="008E0977" w:rsidRDefault="008E0977" w:rsidP="00D7732F">
      <w:pPr>
        <w:rPr>
          <w:b/>
          <w:bCs/>
        </w:rPr>
      </w:pPr>
    </w:p>
    <w:p w:rsidR="00B474C5" w:rsidRDefault="008E0977" w:rsidP="006E68F6">
      <w:pPr>
        <w:rPr>
          <w:szCs w:val="20"/>
        </w:rPr>
      </w:pPr>
      <w:r>
        <w:t xml:space="preserve">After AmeriCorps grantees provide contact and organizational population information for the partner </w:t>
      </w:r>
      <w:r w:rsidR="00D76F23">
        <w:t xml:space="preserve">the </w:t>
      </w:r>
      <w:r>
        <w:t>Collaboration and</w:t>
      </w:r>
      <w:r w:rsidR="00D76F23">
        <w:t xml:space="preserve"> Outreach </w:t>
      </w:r>
      <w:r>
        <w:t xml:space="preserve">Activities </w:t>
      </w:r>
      <w:r w:rsidR="00D76F23">
        <w:t xml:space="preserve">section needs to be completed.  The Collaboration and Outreach Activities section must include a brief but detailed description of how the AmeriCorps program and disability organization will </w:t>
      </w:r>
      <w:r w:rsidR="00677F0B">
        <w:t xml:space="preserve">work together to create/provide </w:t>
      </w:r>
      <w:r w:rsidR="00D76F23">
        <w:t xml:space="preserve">opportunities for persons with disabilities to: </w:t>
      </w:r>
      <w:r w:rsidR="002A222F">
        <w:t>s</w:t>
      </w:r>
      <w:r w:rsidR="00D76F23">
        <w:t xml:space="preserve">hadow, </w:t>
      </w:r>
      <w:r w:rsidR="002A222F">
        <w:t>v</w:t>
      </w:r>
      <w:r w:rsidR="00D76F23">
        <w:t xml:space="preserve">olunteer or </w:t>
      </w:r>
      <w:r w:rsidR="00677F0B">
        <w:t>complete internships with the AmeriCorps program</w:t>
      </w:r>
      <w:r w:rsidR="00395B18">
        <w:t xml:space="preserve">.  The </w:t>
      </w:r>
      <w:r w:rsidR="00E507E1">
        <w:t xml:space="preserve">outcome must result in opportunities for </w:t>
      </w:r>
      <w:r w:rsidR="004740D3">
        <w:t xml:space="preserve">individuals with disabilities to </w:t>
      </w:r>
      <w:r w:rsidR="00585749">
        <w:t xml:space="preserve">have a </w:t>
      </w:r>
      <w:r w:rsidR="00E507E1">
        <w:t>“</w:t>
      </w:r>
      <w:r w:rsidR="00585749">
        <w:t>real</w:t>
      </w:r>
      <w:r w:rsidR="00E507E1">
        <w:t>”</w:t>
      </w:r>
      <w:r w:rsidR="00585749">
        <w:t xml:space="preserve"> service </w:t>
      </w:r>
      <w:r w:rsidR="004740D3">
        <w:t xml:space="preserve">experience.  </w:t>
      </w:r>
      <w:r w:rsidR="006E68F6" w:rsidRPr="006E68F6">
        <w:rPr>
          <w:szCs w:val="20"/>
        </w:rPr>
        <w:t>The AmeriCorps program must also describe how the disability organization</w:t>
      </w:r>
      <w:r w:rsidR="00CB09FD">
        <w:rPr>
          <w:szCs w:val="20"/>
        </w:rPr>
        <w:t>'s mission</w:t>
      </w:r>
      <w:r w:rsidR="006E68F6" w:rsidRPr="006E68F6">
        <w:rPr>
          <w:szCs w:val="20"/>
        </w:rPr>
        <w:t xml:space="preserve"> will benefit from the collaboration with the AmeriCorps program.</w:t>
      </w:r>
    </w:p>
    <w:p w:rsidR="006E68F6" w:rsidRPr="006E68F6" w:rsidRDefault="006E68F6" w:rsidP="006E68F6">
      <w:pPr>
        <w:rPr>
          <w:sz w:val="20"/>
          <w:szCs w:val="20"/>
        </w:rPr>
      </w:pPr>
    </w:p>
    <w:p w:rsidR="00E36DBB" w:rsidRPr="00E36DBB" w:rsidRDefault="00E36DBB" w:rsidP="00C33AFE">
      <w:pPr>
        <w:rPr>
          <w:b/>
        </w:rPr>
      </w:pPr>
      <w:r w:rsidRPr="00E36DBB">
        <w:rPr>
          <w:b/>
        </w:rPr>
        <w:t xml:space="preserve">Individual Service Experiences </w:t>
      </w:r>
    </w:p>
    <w:p w:rsidR="00E36DBB" w:rsidRDefault="00E36DBB" w:rsidP="00C33AFE"/>
    <w:p w:rsidR="00AF15D6" w:rsidRDefault="00E36DBB" w:rsidP="00C33AFE">
      <w:r>
        <w:t xml:space="preserve">Individual service experiences provide </w:t>
      </w:r>
      <w:r w:rsidR="00594169">
        <w:t>opportunities</w:t>
      </w:r>
      <w:r>
        <w:t xml:space="preserve"> for persons with disabilities to learn about </w:t>
      </w:r>
      <w:r w:rsidR="00594169">
        <w:t xml:space="preserve">the </w:t>
      </w:r>
      <w:r>
        <w:t xml:space="preserve">service </w:t>
      </w:r>
      <w:r w:rsidR="00693745">
        <w:t>provided by the AmeriCorps program</w:t>
      </w:r>
      <w:r>
        <w:t>.</w:t>
      </w:r>
      <w:r w:rsidR="00C42229">
        <w:t xml:space="preserve">  </w:t>
      </w:r>
      <w:r w:rsidR="00EB6B1B">
        <w:t>P</w:t>
      </w:r>
      <w:r w:rsidR="00C42229">
        <w:t>artnership</w:t>
      </w:r>
      <w:r w:rsidR="00594169">
        <w:t>s</w:t>
      </w:r>
      <w:r w:rsidR="00C42229">
        <w:t xml:space="preserve"> </w:t>
      </w:r>
      <w:r w:rsidR="00EB6B1B">
        <w:t xml:space="preserve">established between </w:t>
      </w:r>
      <w:r w:rsidR="00C42229">
        <w:t>AmeriCorps grantee</w:t>
      </w:r>
      <w:r w:rsidR="00EB6B1B">
        <w:t>s</w:t>
      </w:r>
      <w:r w:rsidR="00C42229">
        <w:t xml:space="preserve"> </w:t>
      </w:r>
      <w:r w:rsidR="00EB6B1B">
        <w:t xml:space="preserve">and </w:t>
      </w:r>
      <w:r w:rsidR="00C42229">
        <w:t xml:space="preserve">disability </w:t>
      </w:r>
      <w:r w:rsidR="00594169">
        <w:t>organizations</w:t>
      </w:r>
      <w:r w:rsidR="00EB6B1B">
        <w:t xml:space="preserve"> </w:t>
      </w:r>
      <w:r w:rsidR="003006C1">
        <w:t>need</w:t>
      </w:r>
      <w:r w:rsidR="00693745">
        <w:t xml:space="preserve"> to result in persons with disabilities provide</w:t>
      </w:r>
      <w:r w:rsidR="00EB6B1B">
        <w:t>d</w:t>
      </w:r>
      <w:r w:rsidR="00693745">
        <w:t xml:space="preserve"> </w:t>
      </w:r>
      <w:r w:rsidR="00C42229">
        <w:t xml:space="preserve">one or more of the following </w:t>
      </w:r>
      <w:r w:rsidR="00EB6B1B">
        <w:t xml:space="preserve">“hands on” </w:t>
      </w:r>
      <w:r w:rsidR="00C42229">
        <w:t xml:space="preserve">activities: 1. Shadowing, 2. Volunteering, 3. Internships.  </w:t>
      </w:r>
      <w:r w:rsidR="003006C1">
        <w:t xml:space="preserve">Regardless of the outreach activity </w:t>
      </w:r>
      <w:r w:rsidR="00B3128F">
        <w:t>utilize</w:t>
      </w:r>
      <w:r w:rsidR="003478B5">
        <w:t>d</w:t>
      </w:r>
      <w:r w:rsidR="00B3128F">
        <w:t xml:space="preserve"> to engage persons with disabilities</w:t>
      </w:r>
      <w:r w:rsidR="00AF15D6">
        <w:t>,</w:t>
      </w:r>
      <w:r w:rsidR="00D50F6F">
        <w:t xml:space="preserve"> t</w:t>
      </w:r>
      <w:r w:rsidR="00B3128F">
        <w:t xml:space="preserve">he resulting service experience from </w:t>
      </w:r>
      <w:r w:rsidR="008D3CB3">
        <w:t>shadowing</w:t>
      </w:r>
      <w:r w:rsidR="00B3128F">
        <w:t xml:space="preserve">, volunteering or completing an internship, </w:t>
      </w:r>
      <w:r w:rsidR="008D3CB3">
        <w:t xml:space="preserve">is more likely to create </w:t>
      </w:r>
      <w:r w:rsidR="00A90771">
        <w:t xml:space="preserve">a natural outcome </w:t>
      </w:r>
      <w:r w:rsidR="008D3CB3">
        <w:t xml:space="preserve">of individuals with disabilities </w:t>
      </w:r>
      <w:r w:rsidR="00A90771">
        <w:t>be</w:t>
      </w:r>
      <w:r w:rsidR="008D3CB3">
        <w:t xml:space="preserve">ing recruited to become </w:t>
      </w:r>
      <w:r w:rsidR="00594169">
        <w:t>members.</w:t>
      </w:r>
    </w:p>
    <w:p w:rsidR="00AF15D6" w:rsidRDefault="00AF15D6" w:rsidP="00C33AFE"/>
    <w:p w:rsidR="00C33AFE" w:rsidRDefault="00AF15D6" w:rsidP="00C33AFE">
      <w:r>
        <w:t>Equally important and requiring close coordination with disability partners is reinforcing and providing on-going coaching</w:t>
      </w:r>
      <w:r w:rsidR="007C3476">
        <w:t xml:space="preserve">/mentoring </w:t>
      </w:r>
      <w:r w:rsidR="00CC12EE">
        <w:t>for t</w:t>
      </w:r>
      <w:r w:rsidR="007C3476">
        <w:t xml:space="preserve">he person </w:t>
      </w:r>
      <w:r w:rsidR="00CC12EE">
        <w:t xml:space="preserve">who is </w:t>
      </w:r>
      <w:r w:rsidR="007C3476">
        <w:t xml:space="preserve">completing a service experience. </w:t>
      </w:r>
      <w:r w:rsidR="008573E4">
        <w:t xml:space="preserve">AmeriCorps members should be used as on-going mentors for all shadowing, volunteer and internship experiences.  </w:t>
      </w:r>
      <w:r w:rsidR="007C3476">
        <w:t xml:space="preserve"> </w:t>
      </w:r>
      <w:r w:rsidR="00CC12EE">
        <w:t xml:space="preserve">A sound coaching/mentoring </w:t>
      </w:r>
      <w:r w:rsidR="007C3476">
        <w:t xml:space="preserve">strategy should </w:t>
      </w:r>
      <w:r w:rsidR="00CC12EE">
        <w:t>include a</w:t>
      </w:r>
      <w:r w:rsidR="007C3476">
        <w:t xml:space="preserve">n </w:t>
      </w:r>
      <w:r w:rsidR="008573E4">
        <w:t xml:space="preserve">on-going reference to and </w:t>
      </w:r>
      <w:r w:rsidR="007C3476">
        <w:t xml:space="preserve">explanation of how the </w:t>
      </w:r>
      <w:r w:rsidR="00CC12EE">
        <w:t xml:space="preserve">present </w:t>
      </w:r>
      <w:r w:rsidR="008573E4">
        <w:t xml:space="preserve">service experience </w:t>
      </w:r>
      <w:r w:rsidR="00CC12EE">
        <w:t xml:space="preserve">the individual is taking part in </w:t>
      </w:r>
      <w:r w:rsidR="007C3476">
        <w:t xml:space="preserve">lends itself to career exploration and </w:t>
      </w:r>
      <w:r w:rsidR="00CC12EE">
        <w:t xml:space="preserve">employability </w:t>
      </w:r>
      <w:r w:rsidR="000E5C14">
        <w:t>skills development.</w:t>
      </w:r>
    </w:p>
    <w:p w:rsidR="000E5C14" w:rsidRDefault="000E5C14" w:rsidP="00C33AFE"/>
    <w:p w:rsidR="000E5C14" w:rsidRDefault="000E5C14" w:rsidP="00C33AFE">
      <w:r>
        <w:t>Regardless of the service experience all participants will need to be provided</w:t>
      </w:r>
      <w:r w:rsidR="0090003B">
        <w:t xml:space="preserve"> with a process of </w:t>
      </w:r>
      <w:r>
        <w:t>evaluati</w:t>
      </w:r>
      <w:r w:rsidR="0090003B">
        <w:t>ng</w:t>
      </w:r>
      <w:r>
        <w:t xml:space="preserve"> the</w:t>
      </w:r>
      <w:r w:rsidR="0090003B">
        <w:t>ir individual service</w:t>
      </w:r>
      <w:r>
        <w:t xml:space="preserve"> experience.  </w:t>
      </w:r>
      <w:r w:rsidR="0090003B">
        <w:t>An e</w:t>
      </w:r>
      <w:r>
        <w:t xml:space="preserve">valuation of the </w:t>
      </w:r>
      <w:r w:rsidR="0090003B">
        <w:t xml:space="preserve">performance of </w:t>
      </w:r>
      <w:r>
        <w:t xml:space="preserve">individual completing the service experience should be completed </w:t>
      </w:r>
      <w:r w:rsidR="0090003B">
        <w:t xml:space="preserve">based on the development of standards created by the </w:t>
      </w:r>
      <w:r>
        <w:t xml:space="preserve">disability partner </w:t>
      </w:r>
      <w:r w:rsidR="0090003B">
        <w:t xml:space="preserve">and </w:t>
      </w:r>
      <w:r>
        <w:t xml:space="preserve">in conjunction with the </w:t>
      </w:r>
      <w:r w:rsidR="0090003B">
        <w:t>AmeriCorps program</w:t>
      </w:r>
      <w:r>
        <w:t>.</w:t>
      </w:r>
    </w:p>
    <w:p w:rsidR="00D50F6F" w:rsidRDefault="00D50F6F" w:rsidP="00C33AFE"/>
    <w:p w:rsidR="00475764" w:rsidRDefault="00C33AFE" w:rsidP="00C33AFE">
      <w:r>
        <w:rPr>
          <w:b/>
        </w:rPr>
        <w:t>Shadowing-</w:t>
      </w:r>
      <w:r w:rsidRPr="00C33AFE">
        <w:t xml:space="preserve">Shadowing </w:t>
      </w:r>
      <w:r>
        <w:t xml:space="preserve">provides </w:t>
      </w:r>
      <w:r w:rsidRPr="00C33AFE">
        <w:t xml:space="preserve">a great way for </w:t>
      </w:r>
      <w:r>
        <w:t xml:space="preserve">individuals </w:t>
      </w:r>
      <w:r w:rsidRPr="00C33AFE">
        <w:t xml:space="preserve">to learn </w:t>
      </w:r>
      <w:r>
        <w:t xml:space="preserve">more </w:t>
      </w:r>
      <w:r w:rsidRPr="00C33AFE">
        <w:t>about a particular field of work by seeing it “up close and personal</w:t>
      </w:r>
      <w:r>
        <w:t>.”  Shadowing</w:t>
      </w:r>
      <w:r w:rsidRPr="00C33AFE">
        <w:t xml:space="preserve"> involve</w:t>
      </w:r>
      <w:r>
        <w:t>s</w:t>
      </w:r>
      <w:r w:rsidR="008604D3">
        <w:t xml:space="preserve"> spending an adequate amount of time (partial, </w:t>
      </w:r>
      <w:r w:rsidRPr="00C33AFE">
        <w:t>fu</w:t>
      </w:r>
      <w:r>
        <w:t xml:space="preserve">ll day </w:t>
      </w:r>
      <w:r w:rsidR="008604D3">
        <w:t xml:space="preserve">or several days depending on the position) </w:t>
      </w:r>
      <w:r>
        <w:t xml:space="preserve">with a member </w:t>
      </w:r>
      <w:r w:rsidRPr="00C33AFE">
        <w:t xml:space="preserve">at his or her </w:t>
      </w:r>
      <w:r>
        <w:t xml:space="preserve">service site </w:t>
      </w:r>
      <w:r w:rsidRPr="00C33AFE">
        <w:t xml:space="preserve">observing </w:t>
      </w:r>
      <w:r>
        <w:t xml:space="preserve">a typical day. </w:t>
      </w:r>
      <w:r w:rsidR="008D3CB3">
        <w:t xml:space="preserve">  </w:t>
      </w:r>
      <w:r>
        <w:t>Shadowing</w:t>
      </w:r>
      <w:r w:rsidRPr="00C33AFE">
        <w:t xml:space="preserve"> </w:t>
      </w:r>
      <w:r w:rsidR="00D50F6F">
        <w:t xml:space="preserve">provides </w:t>
      </w:r>
      <w:r w:rsidRPr="00C33AFE">
        <w:t xml:space="preserve">an opportunity to ask specific questions about a particular field of work and may help expand </w:t>
      </w:r>
      <w:r w:rsidR="00D40601">
        <w:t xml:space="preserve">an individual’s </w:t>
      </w:r>
      <w:r w:rsidRPr="00C33AFE">
        <w:t>professio</w:t>
      </w:r>
      <w:r>
        <w:t>nal network of contacts. Shadowing is</w:t>
      </w:r>
      <w:r w:rsidRPr="00C33AFE">
        <w:t xml:space="preserve"> particularly useful for </w:t>
      </w:r>
      <w:r>
        <w:t xml:space="preserve">persons </w:t>
      </w:r>
      <w:r w:rsidRPr="00C33AFE">
        <w:t xml:space="preserve">who are undecided about </w:t>
      </w:r>
      <w:r>
        <w:t xml:space="preserve">a </w:t>
      </w:r>
      <w:r w:rsidRPr="00C33AFE">
        <w:t xml:space="preserve">major </w:t>
      </w:r>
      <w:r>
        <w:t xml:space="preserve">in college </w:t>
      </w:r>
      <w:r w:rsidRPr="00C33AFE">
        <w:t>or potential caree</w:t>
      </w:r>
      <w:r w:rsidR="00C56AD3">
        <w:t xml:space="preserve">r </w:t>
      </w:r>
      <w:r w:rsidR="00D40601">
        <w:t xml:space="preserve">path.  The </w:t>
      </w:r>
      <w:r w:rsidR="00C56AD3">
        <w:t xml:space="preserve">actual length of the shadowing experience will be determined </w:t>
      </w:r>
      <w:r w:rsidR="008D3CB3">
        <w:t xml:space="preserve">by </w:t>
      </w:r>
      <w:r w:rsidR="00C56AD3">
        <w:t>the AmeriCorps grantee and the disability partner.  The experience however should provide an opportunity for the individual who will be shadowing to</w:t>
      </w:r>
      <w:r w:rsidR="00475764">
        <w:t>:</w:t>
      </w:r>
      <w:r w:rsidR="00C56AD3">
        <w:t xml:space="preserve"> gain a complete understanding of the organization, why the service is being provided, </w:t>
      </w:r>
      <w:r w:rsidR="00475764">
        <w:t xml:space="preserve">what critical need the </w:t>
      </w:r>
      <w:r w:rsidR="00475764">
        <w:lastRenderedPageBreak/>
        <w:t xml:space="preserve">program is addressing; </w:t>
      </w:r>
      <w:r w:rsidR="00C56AD3">
        <w:t xml:space="preserve">what the potential career goals </w:t>
      </w:r>
      <w:r w:rsidR="00D2645C">
        <w:t xml:space="preserve">of the member being shadowed are </w:t>
      </w:r>
      <w:r w:rsidR="00C56AD3">
        <w:t>and how they think their service will prepare them for whatever career field they will be entering</w:t>
      </w:r>
      <w:r w:rsidR="00475764">
        <w:t>.</w:t>
      </w:r>
    </w:p>
    <w:p w:rsidR="00C56AD3" w:rsidRDefault="00475764" w:rsidP="00C33AFE">
      <w:r>
        <w:t xml:space="preserve"> </w:t>
      </w:r>
    </w:p>
    <w:p w:rsidR="00724AF6" w:rsidRDefault="00CF3BAB" w:rsidP="00724AF6">
      <w:pPr>
        <w:rPr>
          <w:b/>
        </w:rPr>
      </w:pPr>
      <w:r w:rsidRPr="00AD7DD0">
        <w:rPr>
          <w:b/>
        </w:rPr>
        <w:t>Volunteering-</w:t>
      </w:r>
      <w:r>
        <w:t>Volunteer opportunities with the AmeriCorps program offer the program and the individual variability o</w:t>
      </w:r>
      <w:r w:rsidR="00AF15D6">
        <w:t>f</w:t>
      </w:r>
      <w:r>
        <w:t xml:space="preserve"> </w:t>
      </w:r>
      <w:r w:rsidR="00CC7917">
        <w:t>the</w:t>
      </w:r>
      <w:r w:rsidR="00791945">
        <w:t xml:space="preserve"> </w:t>
      </w:r>
      <w:r w:rsidR="00CC7917">
        <w:t xml:space="preserve">extent of the </w:t>
      </w:r>
      <w:r>
        <w:t>volunteer experi</w:t>
      </w:r>
      <w:r w:rsidR="00AF15D6">
        <w:t>ence.  Regardless of the length</w:t>
      </w:r>
      <w:r>
        <w:t xml:space="preserve"> any volunteer experience </w:t>
      </w:r>
      <w:r w:rsidR="00CC7917">
        <w:t xml:space="preserve">facilitated </w:t>
      </w:r>
      <w:r>
        <w:t xml:space="preserve">by the AmeriCorps grantee </w:t>
      </w:r>
      <w:r w:rsidR="00CC7917">
        <w:t>must result in the</w:t>
      </w:r>
      <w:r w:rsidR="00AF15D6">
        <w:t xml:space="preserve"> volunteer assisting the</w:t>
      </w:r>
      <w:r w:rsidR="00CC7917">
        <w:t xml:space="preserve"> program achieving its measureable objectives.  As with any endeavor </w:t>
      </w:r>
      <w:r w:rsidR="00791945">
        <w:t>p</w:t>
      </w:r>
      <w:r w:rsidR="00CC7917">
        <w:t xml:space="preserve">lanning </w:t>
      </w:r>
      <w:r w:rsidR="00791945">
        <w:t xml:space="preserve">will be required to ensure all parties </w:t>
      </w:r>
      <w:r w:rsidR="00A47D14">
        <w:t>benefit equally</w:t>
      </w:r>
      <w:r w:rsidR="00791945">
        <w:t xml:space="preserve">.   Opportunities for volunteers with disabilities should be no different than those of other volunteers assisting the AmeriCorps program and should mirror already established practices.  Individuals should be accountable just as </w:t>
      </w:r>
      <w:r w:rsidR="007C043A">
        <w:t>any volunteer would be with the program.  As with the shadowing experience, volunteers referred by disability partners should be provided with a comprehensive overvi</w:t>
      </w:r>
      <w:r w:rsidR="00D7752F">
        <w:t xml:space="preserve">ew of the AmeriCorps program.  </w:t>
      </w:r>
      <w:r w:rsidR="00AF15D6">
        <w:t>O</w:t>
      </w:r>
      <w:r w:rsidR="007C043A">
        <w:t>rientation of the program should include a shadowing opportunity</w:t>
      </w:r>
      <w:r w:rsidR="00D7752F">
        <w:t xml:space="preserve"> that provides the volunteer with: a complete understanding of the organization, why the particular service is being provided, what critical need the program is addressing; what the potential career goals of the member being shadowed are and how the member thinks his/her service will prepare them for whatever career field they will be entering.</w:t>
      </w:r>
      <w:r w:rsidR="00AF15D6">
        <w:t xml:space="preserve">  If the individual is unable </w:t>
      </w:r>
      <w:r w:rsidR="00D7752F">
        <w:t>to volunteer because of his/her school schedule, the AmeriCorps program should work with the volunteer to identify teacher workdays</w:t>
      </w:r>
      <w:r w:rsidR="00724AF6">
        <w:t>, school vacations</w:t>
      </w:r>
      <w:r w:rsidR="00AF15D6">
        <w:t>,</w:t>
      </w:r>
      <w:r w:rsidR="00D7752F">
        <w:t xml:space="preserve"> AmeriCorps</w:t>
      </w:r>
      <w:r w:rsidR="00AF15D6">
        <w:t xml:space="preserve"> service days and national days of service </w:t>
      </w:r>
      <w:r w:rsidR="00D7752F">
        <w:t xml:space="preserve">that occur on weekends or </w:t>
      </w:r>
      <w:r w:rsidR="00AF15D6">
        <w:t xml:space="preserve">during </w:t>
      </w:r>
      <w:r w:rsidR="00D7752F">
        <w:t xml:space="preserve">national </w:t>
      </w:r>
      <w:r w:rsidR="00AF15D6">
        <w:t>holidays that can</w:t>
      </w:r>
      <w:r w:rsidR="00724AF6">
        <w:t xml:space="preserve"> provide an opportunity for </w:t>
      </w:r>
      <w:r w:rsidR="00D7752F">
        <w:t>individual</w:t>
      </w:r>
      <w:r w:rsidR="00724AF6">
        <w:t>s</w:t>
      </w:r>
      <w:r w:rsidR="00D7752F">
        <w:t xml:space="preserve"> to complete </w:t>
      </w:r>
      <w:r w:rsidR="00724AF6">
        <w:t xml:space="preserve">a service </w:t>
      </w:r>
      <w:r w:rsidR="00D7752F">
        <w:t>experience.</w:t>
      </w:r>
    </w:p>
    <w:p w:rsidR="004439D7" w:rsidRDefault="004439D7" w:rsidP="00C33AFE">
      <w:pPr>
        <w:rPr>
          <w:b/>
        </w:rPr>
      </w:pPr>
    </w:p>
    <w:p w:rsidR="00C56AD3" w:rsidRDefault="00AD7DD0" w:rsidP="00C33AFE">
      <w:r>
        <w:rPr>
          <w:b/>
        </w:rPr>
        <w:t xml:space="preserve"> </w:t>
      </w:r>
      <w:r w:rsidR="004439D7">
        <w:rPr>
          <w:b/>
        </w:rPr>
        <w:t>Internships-</w:t>
      </w:r>
      <w:r w:rsidR="00850732">
        <w:t>I</w:t>
      </w:r>
      <w:r w:rsidR="004439D7">
        <w:t xml:space="preserve">ndividuals with disabilities completing a service experience </w:t>
      </w:r>
      <w:r w:rsidR="00850732">
        <w:t>internships should</w:t>
      </w:r>
      <w:r w:rsidR="0090143E">
        <w:t xml:space="preserve"> serve</w:t>
      </w:r>
      <w:r w:rsidR="00850732">
        <w:t xml:space="preserve"> a minimum of </w:t>
      </w:r>
      <w:r w:rsidR="00A21035">
        <w:t>75</w:t>
      </w:r>
      <w:r w:rsidR="00850732">
        <w:t xml:space="preserve"> service/volunteer hou</w:t>
      </w:r>
      <w:r w:rsidR="0090003B">
        <w:t>rs with the AmeriCorps program  Duration of the internships can be longer based on the collaboration</w:t>
      </w:r>
      <w:r w:rsidR="00850732">
        <w:t xml:space="preserve"> </w:t>
      </w:r>
      <w:r w:rsidR="0090003B">
        <w:t xml:space="preserve">between the AmeriCorps program and disability partner.  </w:t>
      </w:r>
      <w:r w:rsidR="00850732">
        <w:t>Internships should mimic the service of AmeriCorps members to the extent possible</w:t>
      </w:r>
      <w:r w:rsidR="0090143E">
        <w:t>.  I</w:t>
      </w:r>
      <w:r w:rsidR="00850732">
        <w:t>f training is required the intern will need to complete training before beginning the internship.</w:t>
      </w:r>
      <w:r w:rsidR="008573E4">
        <w:t xml:space="preserve">  Depending on the length of training a portion of the hours can be included as part of the internship.</w:t>
      </w:r>
      <w:r w:rsidR="00850732">
        <w:t xml:space="preserve">  </w:t>
      </w:r>
      <w:r w:rsidR="008573E4">
        <w:t>M</w:t>
      </w:r>
      <w:r w:rsidR="00850732">
        <w:t xml:space="preserve">aximum flexibility needs to be exercised when establishing the internship and will require the prudent judgment of the AmeriCorps program staff and disability partner. </w:t>
      </w:r>
      <w:r w:rsidR="008573E4">
        <w:t>I</w:t>
      </w:r>
      <w:r w:rsidR="00850732">
        <w:t xml:space="preserve">f training </w:t>
      </w:r>
      <w:r w:rsidR="008573E4">
        <w:t>is not possible based on the service the program provides the intern will complete activities that support the objective of the AmeriCorps program.</w:t>
      </w:r>
    </w:p>
    <w:p w:rsidR="0090003B" w:rsidRDefault="0090003B" w:rsidP="00C33AFE"/>
    <w:p w:rsidR="0090003B" w:rsidRPr="00AD7DD0" w:rsidRDefault="0090003B" w:rsidP="00C33AFE">
      <w:pPr>
        <w:rPr>
          <w:b/>
        </w:rPr>
      </w:pPr>
      <w:r>
        <w:t xml:space="preserve">Internships may be paid or unpaid.  In the event Volunteer Florida has funding available to support paid internships, programs will be made aware of the process </w:t>
      </w:r>
      <w:r w:rsidR="00433BB6">
        <w:t xml:space="preserve">and </w:t>
      </w:r>
      <w:r>
        <w:t xml:space="preserve">informing disability partners how to access this funding.  If disability partners have access to funding to support internships, AmeriCorps programs will work with </w:t>
      </w:r>
      <w:r w:rsidR="00433BB6">
        <w:t xml:space="preserve">partners </w:t>
      </w:r>
      <w:r>
        <w:t xml:space="preserve">in applying the requirement to the service </w:t>
      </w:r>
      <w:r w:rsidR="00433BB6">
        <w:t xml:space="preserve">experience </w:t>
      </w:r>
      <w:r>
        <w:t>internship.</w:t>
      </w:r>
    </w:p>
    <w:p w:rsidR="00AD7DD0" w:rsidRDefault="00AD7DD0" w:rsidP="00C33AFE"/>
    <w:p w:rsidR="00AD7DD0" w:rsidRDefault="00AD7DD0" w:rsidP="00C33AFE"/>
    <w:p w:rsidR="00D35584" w:rsidRPr="00D0275C" w:rsidRDefault="00D35584" w:rsidP="00C33AFE">
      <w:pPr>
        <w:rPr>
          <w:sz w:val="20"/>
          <w:szCs w:val="20"/>
        </w:rPr>
      </w:pPr>
    </w:p>
    <w:sectPr w:rsidR="00D35584" w:rsidRPr="00D0275C" w:rsidSect="00D77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5A" w:rsidRDefault="00AB745A">
      <w:r>
        <w:separator/>
      </w:r>
    </w:p>
  </w:endnote>
  <w:endnote w:type="continuationSeparator" w:id="0">
    <w:p w:rsidR="00AB745A" w:rsidRDefault="00AB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291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15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58D" w:rsidRDefault="00011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01158D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Disability Community</w:t>
    </w:r>
  </w:p>
  <w:p w:rsidR="0001158D" w:rsidRDefault="0001158D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Development Plan Guidance</w:t>
    </w:r>
  </w:p>
  <w:p w:rsidR="0001158D" w:rsidRDefault="0001158D">
    <w:pPr>
      <w:pStyle w:val="Footer"/>
      <w:jc w:val="right"/>
      <w:rPr>
        <w:b/>
        <w:bCs/>
        <w:sz w:val="20"/>
      </w:rPr>
    </w:pPr>
  </w:p>
  <w:p w:rsidR="0001158D" w:rsidRDefault="0001158D">
    <w:pPr>
      <w:pStyle w:val="Footer"/>
      <w:jc w:val="center"/>
    </w:pPr>
    <w:r>
      <w:t xml:space="preserve">Page </w:t>
    </w:r>
    <w:fldSimple w:instr=" PAGE ">
      <w:r w:rsidR="00C34A5E">
        <w:rPr>
          <w:noProof/>
        </w:rPr>
        <w:t>1</w:t>
      </w:r>
    </w:fldSimple>
    <w:r>
      <w:t xml:space="preserve"> of </w:t>
    </w:r>
    <w:fldSimple w:instr=" NUMPAGES ">
      <w:r w:rsidR="00C34A5E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011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5A" w:rsidRDefault="00AB745A">
      <w:r>
        <w:separator/>
      </w:r>
    </w:p>
  </w:footnote>
  <w:footnote w:type="continuationSeparator" w:id="0">
    <w:p w:rsidR="00AB745A" w:rsidRDefault="00AB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29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05081" o:spid="_x0000_s5122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29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05082" o:spid="_x0000_s5123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8D" w:rsidRDefault="0029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05080" o:spid="_x0000_s5121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D16"/>
    <w:multiLevelType w:val="hybridMultilevel"/>
    <w:tmpl w:val="9C866CA8"/>
    <w:lvl w:ilvl="0" w:tplc="5816990A">
      <w:start w:val="1"/>
      <w:numFmt w:val="bullet"/>
      <w:lvlText w:val=""/>
      <w:lvlJc w:val="left"/>
      <w:pPr>
        <w:tabs>
          <w:tab w:val="num" w:pos="568"/>
        </w:tabs>
        <w:ind w:left="5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2C95191D"/>
    <w:multiLevelType w:val="hybridMultilevel"/>
    <w:tmpl w:val="4A5AD8D6"/>
    <w:lvl w:ilvl="0" w:tplc="04069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40C6B2">
      <w:start w:val="1"/>
      <w:numFmt w:val="upperLetter"/>
      <w:lvlText w:val="%2. "/>
      <w:lvlJc w:val="left"/>
      <w:pPr>
        <w:tabs>
          <w:tab w:val="num" w:pos="1440"/>
        </w:tabs>
        <w:ind w:left="1440" w:hanging="360"/>
      </w:pPr>
      <w:rPr>
        <w:rFonts w:ascii="Tw Cen MT Condensed" w:hAnsi="Tw Cen MT Condensed" w:hint="default"/>
        <w:b/>
        <w:i w:val="0"/>
        <w:sz w:val="24"/>
        <w:u w:val="none"/>
      </w:rPr>
    </w:lvl>
    <w:lvl w:ilvl="2" w:tplc="12FCD5E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w Cen MT Condensed" w:hAnsi="Tw Cen MT Condensed" w:hint="default"/>
        <w:b/>
        <w:i w:val="0"/>
        <w:sz w:val="24"/>
      </w:rPr>
    </w:lvl>
    <w:lvl w:ilvl="3" w:tplc="E90C2F2C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4" w:tplc="CFCA35C2">
      <w:start w:val="1"/>
      <w:numFmt w:val="decimal"/>
      <w:lvlText w:val="(%5)"/>
      <w:lvlJc w:val="left"/>
      <w:pPr>
        <w:tabs>
          <w:tab w:val="num" w:pos="3630"/>
        </w:tabs>
        <w:ind w:left="3630" w:hanging="390"/>
      </w:pPr>
      <w:rPr>
        <w:rFonts w:hint="default"/>
        <w:b/>
      </w:rPr>
    </w:lvl>
    <w:lvl w:ilvl="5" w:tplc="07B02EB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50388"/>
    <w:multiLevelType w:val="hybridMultilevel"/>
    <w:tmpl w:val="5EDC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6079F"/>
    <w:multiLevelType w:val="hybridMultilevel"/>
    <w:tmpl w:val="29A634EC"/>
    <w:lvl w:ilvl="0" w:tplc="C30E877A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40CC0C4B"/>
    <w:multiLevelType w:val="hybridMultilevel"/>
    <w:tmpl w:val="80DCFB72"/>
    <w:lvl w:ilvl="0" w:tplc="5816990A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B4BA2"/>
    <w:multiLevelType w:val="hybridMultilevel"/>
    <w:tmpl w:val="ED3A7846"/>
    <w:lvl w:ilvl="0" w:tplc="C30E877A">
      <w:start w:val="1"/>
      <w:numFmt w:val="bullet"/>
      <w:lvlText w:val="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2386F"/>
    <w:multiLevelType w:val="hybridMultilevel"/>
    <w:tmpl w:val="899ED566"/>
    <w:lvl w:ilvl="0" w:tplc="5816990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2150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93C64"/>
    <w:rsid w:val="000066EF"/>
    <w:rsid w:val="0001158D"/>
    <w:rsid w:val="00020961"/>
    <w:rsid w:val="00032F96"/>
    <w:rsid w:val="00061B73"/>
    <w:rsid w:val="000767E6"/>
    <w:rsid w:val="00081134"/>
    <w:rsid w:val="000818D7"/>
    <w:rsid w:val="000859C4"/>
    <w:rsid w:val="00085CFA"/>
    <w:rsid w:val="00094762"/>
    <w:rsid w:val="000A1C7F"/>
    <w:rsid w:val="000A31C5"/>
    <w:rsid w:val="000A725F"/>
    <w:rsid w:val="000D7897"/>
    <w:rsid w:val="000E2EEC"/>
    <w:rsid w:val="000E55E8"/>
    <w:rsid w:val="000E5C14"/>
    <w:rsid w:val="001029D4"/>
    <w:rsid w:val="00121F2B"/>
    <w:rsid w:val="00131B47"/>
    <w:rsid w:val="00133A99"/>
    <w:rsid w:val="0014087D"/>
    <w:rsid w:val="00144470"/>
    <w:rsid w:val="00152CA1"/>
    <w:rsid w:val="001560A1"/>
    <w:rsid w:val="0016117E"/>
    <w:rsid w:val="0016199E"/>
    <w:rsid w:val="001A7E62"/>
    <w:rsid w:val="001A7F99"/>
    <w:rsid w:val="001C110C"/>
    <w:rsid w:val="001C41E1"/>
    <w:rsid w:val="001D5368"/>
    <w:rsid w:val="001D6F18"/>
    <w:rsid w:val="001E4E38"/>
    <w:rsid w:val="001E5CD6"/>
    <w:rsid w:val="001E7204"/>
    <w:rsid w:val="001F0CF1"/>
    <w:rsid w:val="001F4418"/>
    <w:rsid w:val="001F5124"/>
    <w:rsid w:val="00202266"/>
    <w:rsid w:val="0021049D"/>
    <w:rsid w:val="00220342"/>
    <w:rsid w:val="00225382"/>
    <w:rsid w:val="00230A97"/>
    <w:rsid w:val="0023305B"/>
    <w:rsid w:val="00233A34"/>
    <w:rsid w:val="00236F87"/>
    <w:rsid w:val="002404C8"/>
    <w:rsid w:val="0025440D"/>
    <w:rsid w:val="00260259"/>
    <w:rsid w:val="002809C5"/>
    <w:rsid w:val="00286E4F"/>
    <w:rsid w:val="0029116F"/>
    <w:rsid w:val="002913BE"/>
    <w:rsid w:val="002947FF"/>
    <w:rsid w:val="002A1DE6"/>
    <w:rsid w:val="002A222F"/>
    <w:rsid w:val="002C073F"/>
    <w:rsid w:val="002C3592"/>
    <w:rsid w:val="002C7EF3"/>
    <w:rsid w:val="002D5471"/>
    <w:rsid w:val="003006C1"/>
    <w:rsid w:val="00300C39"/>
    <w:rsid w:val="0030279C"/>
    <w:rsid w:val="00303FBD"/>
    <w:rsid w:val="00317AE0"/>
    <w:rsid w:val="003241D6"/>
    <w:rsid w:val="003309B6"/>
    <w:rsid w:val="00334967"/>
    <w:rsid w:val="00342A75"/>
    <w:rsid w:val="0034479B"/>
    <w:rsid w:val="00345AD9"/>
    <w:rsid w:val="00345D25"/>
    <w:rsid w:val="003478B5"/>
    <w:rsid w:val="00355004"/>
    <w:rsid w:val="00370D70"/>
    <w:rsid w:val="003813D2"/>
    <w:rsid w:val="003826A2"/>
    <w:rsid w:val="003827BA"/>
    <w:rsid w:val="00394F18"/>
    <w:rsid w:val="00395B18"/>
    <w:rsid w:val="00396BEB"/>
    <w:rsid w:val="003A19B7"/>
    <w:rsid w:val="003B52B0"/>
    <w:rsid w:val="003C3C31"/>
    <w:rsid w:val="003C6666"/>
    <w:rsid w:val="003E087D"/>
    <w:rsid w:val="003E5CCB"/>
    <w:rsid w:val="003F068F"/>
    <w:rsid w:val="003F52B0"/>
    <w:rsid w:val="00404A94"/>
    <w:rsid w:val="004241AE"/>
    <w:rsid w:val="00425326"/>
    <w:rsid w:val="00425BB4"/>
    <w:rsid w:val="004324E4"/>
    <w:rsid w:val="00433BB6"/>
    <w:rsid w:val="0043562B"/>
    <w:rsid w:val="00436AA8"/>
    <w:rsid w:val="00436F18"/>
    <w:rsid w:val="004439D7"/>
    <w:rsid w:val="00443F10"/>
    <w:rsid w:val="00443F5B"/>
    <w:rsid w:val="0044473F"/>
    <w:rsid w:val="004526E1"/>
    <w:rsid w:val="004740D3"/>
    <w:rsid w:val="00475764"/>
    <w:rsid w:val="004943DC"/>
    <w:rsid w:val="00494FD8"/>
    <w:rsid w:val="004B03BE"/>
    <w:rsid w:val="004B1B6D"/>
    <w:rsid w:val="004B5AA6"/>
    <w:rsid w:val="004D68D4"/>
    <w:rsid w:val="004F24F7"/>
    <w:rsid w:val="004F47E2"/>
    <w:rsid w:val="004F4F11"/>
    <w:rsid w:val="005028DF"/>
    <w:rsid w:val="0052739E"/>
    <w:rsid w:val="00527BD8"/>
    <w:rsid w:val="00535576"/>
    <w:rsid w:val="0054785C"/>
    <w:rsid w:val="00556834"/>
    <w:rsid w:val="00561EA1"/>
    <w:rsid w:val="00570B1B"/>
    <w:rsid w:val="00581410"/>
    <w:rsid w:val="005828B6"/>
    <w:rsid w:val="00585749"/>
    <w:rsid w:val="00592E90"/>
    <w:rsid w:val="00594169"/>
    <w:rsid w:val="005B1138"/>
    <w:rsid w:val="005C331E"/>
    <w:rsid w:val="005C5089"/>
    <w:rsid w:val="005E05D2"/>
    <w:rsid w:val="00603B6E"/>
    <w:rsid w:val="006068DE"/>
    <w:rsid w:val="00617713"/>
    <w:rsid w:val="006217C3"/>
    <w:rsid w:val="00624538"/>
    <w:rsid w:val="00626F78"/>
    <w:rsid w:val="00637113"/>
    <w:rsid w:val="00644C87"/>
    <w:rsid w:val="00656F55"/>
    <w:rsid w:val="00672E32"/>
    <w:rsid w:val="0067361E"/>
    <w:rsid w:val="00675A1D"/>
    <w:rsid w:val="00677F0B"/>
    <w:rsid w:val="00691D41"/>
    <w:rsid w:val="00693745"/>
    <w:rsid w:val="00694501"/>
    <w:rsid w:val="006A37AF"/>
    <w:rsid w:val="006B3FF5"/>
    <w:rsid w:val="006C6537"/>
    <w:rsid w:val="006E4465"/>
    <w:rsid w:val="006E68F6"/>
    <w:rsid w:val="006F38F3"/>
    <w:rsid w:val="007205CC"/>
    <w:rsid w:val="0072221D"/>
    <w:rsid w:val="00724AF6"/>
    <w:rsid w:val="00742F09"/>
    <w:rsid w:val="00752F35"/>
    <w:rsid w:val="00757FA9"/>
    <w:rsid w:val="00767AD0"/>
    <w:rsid w:val="007708FD"/>
    <w:rsid w:val="00773C23"/>
    <w:rsid w:val="00786343"/>
    <w:rsid w:val="00791945"/>
    <w:rsid w:val="00793C64"/>
    <w:rsid w:val="007A68F0"/>
    <w:rsid w:val="007B5148"/>
    <w:rsid w:val="007C043A"/>
    <w:rsid w:val="007C3476"/>
    <w:rsid w:val="007C6372"/>
    <w:rsid w:val="007E233F"/>
    <w:rsid w:val="00803216"/>
    <w:rsid w:val="008076A2"/>
    <w:rsid w:val="00811461"/>
    <w:rsid w:val="00821B2F"/>
    <w:rsid w:val="00831BC4"/>
    <w:rsid w:val="00844CFA"/>
    <w:rsid w:val="00850732"/>
    <w:rsid w:val="008573E4"/>
    <w:rsid w:val="008604D3"/>
    <w:rsid w:val="008677E3"/>
    <w:rsid w:val="00871590"/>
    <w:rsid w:val="00874055"/>
    <w:rsid w:val="0087674B"/>
    <w:rsid w:val="00877C0B"/>
    <w:rsid w:val="00886041"/>
    <w:rsid w:val="008902FC"/>
    <w:rsid w:val="00894F5B"/>
    <w:rsid w:val="008C171E"/>
    <w:rsid w:val="008D3CB3"/>
    <w:rsid w:val="008E0849"/>
    <w:rsid w:val="008E0977"/>
    <w:rsid w:val="008E24AF"/>
    <w:rsid w:val="0090003B"/>
    <w:rsid w:val="0090143E"/>
    <w:rsid w:val="00901B1F"/>
    <w:rsid w:val="00920CAF"/>
    <w:rsid w:val="0092231E"/>
    <w:rsid w:val="00924A85"/>
    <w:rsid w:val="00983DC5"/>
    <w:rsid w:val="009952ED"/>
    <w:rsid w:val="009A252D"/>
    <w:rsid w:val="009A6DD6"/>
    <w:rsid w:val="009B72B2"/>
    <w:rsid w:val="009C2E01"/>
    <w:rsid w:val="009D615B"/>
    <w:rsid w:val="009D6F86"/>
    <w:rsid w:val="009E3F8E"/>
    <w:rsid w:val="009E4952"/>
    <w:rsid w:val="009F0A48"/>
    <w:rsid w:val="009F2E23"/>
    <w:rsid w:val="009F3D66"/>
    <w:rsid w:val="00A0397A"/>
    <w:rsid w:val="00A21035"/>
    <w:rsid w:val="00A2305D"/>
    <w:rsid w:val="00A35BEF"/>
    <w:rsid w:val="00A408ED"/>
    <w:rsid w:val="00A47D14"/>
    <w:rsid w:val="00A51244"/>
    <w:rsid w:val="00A52FE4"/>
    <w:rsid w:val="00A75529"/>
    <w:rsid w:val="00A90771"/>
    <w:rsid w:val="00A93FC3"/>
    <w:rsid w:val="00AB2A2F"/>
    <w:rsid w:val="00AB745A"/>
    <w:rsid w:val="00AC238E"/>
    <w:rsid w:val="00AD7DD0"/>
    <w:rsid w:val="00AF15D6"/>
    <w:rsid w:val="00AF2C7C"/>
    <w:rsid w:val="00AF72B8"/>
    <w:rsid w:val="00B01966"/>
    <w:rsid w:val="00B04ABE"/>
    <w:rsid w:val="00B3128F"/>
    <w:rsid w:val="00B342F6"/>
    <w:rsid w:val="00B36653"/>
    <w:rsid w:val="00B46EFA"/>
    <w:rsid w:val="00B474C5"/>
    <w:rsid w:val="00B56E0D"/>
    <w:rsid w:val="00B9527E"/>
    <w:rsid w:val="00BA4B79"/>
    <w:rsid w:val="00BA71A1"/>
    <w:rsid w:val="00BB375B"/>
    <w:rsid w:val="00BC0718"/>
    <w:rsid w:val="00BC451B"/>
    <w:rsid w:val="00BD1691"/>
    <w:rsid w:val="00BD4BB3"/>
    <w:rsid w:val="00BE092B"/>
    <w:rsid w:val="00BF66BE"/>
    <w:rsid w:val="00C03E4F"/>
    <w:rsid w:val="00C0522C"/>
    <w:rsid w:val="00C1287F"/>
    <w:rsid w:val="00C12B4E"/>
    <w:rsid w:val="00C14EF0"/>
    <w:rsid w:val="00C15722"/>
    <w:rsid w:val="00C16E72"/>
    <w:rsid w:val="00C172B0"/>
    <w:rsid w:val="00C33573"/>
    <w:rsid w:val="00C33AFE"/>
    <w:rsid w:val="00C34A5E"/>
    <w:rsid w:val="00C42229"/>
    <w:rsid w:val="00C5323A"/>
    <w:rsid w:val="00C56AD3"/>
    <w:rsid w:val="00C60800"/>
    <w:rsid w:val="00C609A5"/>
    <w:rsid w:val="00C66286"/>
    <w:rsid w:val="00C706C2"/>
    <w:rsid w:val="00C7070E"/>
    <w:rsid w:val="00C804F1"/>
    <w:rsid w:val="00C87A46"/>
    <w:rsid w:val="00CA6A6A"/>
    <w:rsid w:val="00CA7BC4"/>
    <w:rsid w:val="00CB09FD"/>
    <w:rsid w:val="00CC12EE"/>
    <w:rsid w:val="00CC634B"/>
    <w:rsid w:val="00CC7917"/>
    <w:rsid w:val="00CD62EF"/>
    <w:rsid w:val="00CF3BAB"/>
    <w:rsid w:val="00CF5F44"/>
    <w:rsid w:val="00D00451"/>
    <w:rsid w:val="00D0275C"/>
    <w:rsid w:val="00D04242"/>
    <w:rsid w:val="00D075CF"/>
    <w:rsid w:val="00D1050F"/>
    <w:rsid w:val="00D22F6D"/>
    <w:rsid w:val="00D260B2"/>
    <w:rsid w:val="00D261F4"/>
    <w:rsid w:val="00D2645C"/>
    <w:rsid w:val="00D30BDA"/>
    <w:rsid w:val="00D35584"/>
    <w:rsid w:val="00D40601"/>
    <w:rsid w:val="00D50F6F"/>
    <w:rsid w:val="00D64A04"/>
    <w:rsid w:val="00D76F23"/>
    <w:rsid w:val="00D7732F"/>
    <w:rsid w:val="00D7752F"/>
    <w:rsid w:val="00D81262"/>
    <w:rsid w:val="00DA32A1"/>
    <w:rsid w:val="00DA4495"/>
    <w:rsid w:val="00DA5B0B"/>
    <w:rsid w:val="00DD644C"/>
    <w:rsid w:val="00DE08F3"/>
    <w:rsid w:val="00DE4FD1"/>
    <w:rsid w:val="00DE60EF"/>
    <w:rsid w:val="00DF09A9"/>
    <w:rsid w:val="00DF65C3"/>
    <w:rsid w:val="00E113CB"/>
    <w:rsid w:val="00E11A22"/>
    <w:rsid w:val="00E163AB"/>
    <w:rsid w:val="00E35E7E"/>
    <w:rsid w:val="00E36BF3"/>
    <w:rsid w:val="00E36DBB"/>
    <w:rsid w:val="00E4084D"/>
    <w:rsid w:val="00E507E1"/>
    <w:rsid w:val="00E51CC9"/>
    <w:rsid w:val="00E53346"/>
    <w:rsid w:val="00E620F0"/>
    <w:rsid w:val="00E6432E"/>
    <w:rsid w:val="00E645D2"/>
    <w:rsid w:val="00EA31EA"/>
    <w:rsid w:val="00EB3942"/>
    <w:rsid w:val="00EB6B1B"/>
    <w:rsid w:val="00EC3054"/>
    <w:rsid w:val="00EE0448"/>
    <w:rsid w:val="00EE44E1"/>
    <w:rsid w:val="00EF6540"/>
    <w:rsid w:val="00F2194F"/>
    <w:rsid w:val="00F33C31"/>
    <w:rsid w:val="00F36A97"/>
    <w:rsid w:val="00F447D6"/>
    <w:rsid w:val="00F45BB4"/>
    <w:rsid w:val="00F70A42"/>
    <w:rsid w:val="00F82181"/>
    <w:rsid w:val="00F84E45"/>
    <w:rsid w:val="00F861E4"/>
    <w:rsid w:val="00F86532"/>
    <w:rsid w:val="00FC14C0"/>
    <w:rsid w:val="00FC3CA2"/>
    <w:rsid w:val="00FD013F"/>
    <w:rsid w:val="00FD3277"/>
    <w:rsid w:val="00FE08DD"/>
    <w:rsid w:val="00FE3FE0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372"/>
    <w:rPr>
      <w:sz w:val="24"/>
      <w:szCs w:val="24"/>
    </w:rPr>
  </w:style>
  <w:style w:type="paragraph" w:styleId="Heading1">
    <w:name w:val="heading 1"/>
    <w:basedOn w:val="Normal"/>
    <w:next w:val="Normal"/>
    <w:qFormat/>
    <w:rsid w:val="007C637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6372"/>
    <w:pPr>
      <w:keepNext/>
      <w:ind w:left="7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6372"/>
    <w:pPr>
      <w:jc w:val="center"/>
    </w:pPr>
    <w:rPr>
      <w:b/>
      <w:bCs/>
    </w:rPr>
  </w:style>
  <w:style w:type="paragraph" w:styleId="Header">
    <w:name w:val="header"/>
    <w:basedOn w:val="Normal"/>
    <w:rsid w:val="007C6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3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372"/>
  </w:style>
  <w:style w:type="table" w:styleId="TableGrid">
    <w:name w:val="Table Grid"/>
    <w:basedOn w:val="TableNormal"/>
    <w:rsid w:val="0069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7FA6-B81D-4F2F-9535-2F5727DD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Florida</vt:lpstr>
    </vt:vector>
  </TitlesOfParts>
  <Company>fccs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Florida</dc:title>
  <dc:creator>paul martell</dc:creator>
  <cp:lastModifiedBy>Cat</cp:lastModifiedBy>
  <cp:revision>4</cp:revision>
  <cp:lastPrinted>2013-06-20T17:53:00Z</cp:lastPrinted>
  <dcterms:created xsi:type="dcterms:W3CDTF">2013-07-08T15:08:00Z</dcterms:created>
  <dcterms:modified xsi:type="dcterms:W3CDTF">2013-07-08T15:42:00Z</dcterms:modified>
</cp:coreProperties>
</file>